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A2" w:rsidRPr="00CD3953" w:rsidRDefault="000D3C7A" w:rsidP="000D3C7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305F6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C3EF8">
        <w:rPr>
          <w:rFonts w:ascii="Times New Roman" w:hAnsi="Times New Roman"/>
          <w:bCs/>
          <w:i/>
          <w:sz w:val="24"/>
          <w:szCs w:val="24"/>
        </w:rPr>
        <w:t>66</w:t>
      </w:r>
      <w:bookmarkStart w:id="0" w:name="_GoBack"/>
      <w:bookmarkEnd w:id="0"/>
    </w:p>
    <w:p w:rsidR="000D3C7A" w:rsidRPr="00BF417E" w:rsidRDefault="000D3C7A" w:rsidP="00A76F6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 xml:space="preserve">к Методикам (проектам методик) и расчетам распределения </w:t>
      </w:r>
      <w:r w:rsidR="00A76F62">
        <w:rPr>
          <w:rFonts w:ascii="Times New Roman" w:hAnsi="Times New Roman"/>
          <w:bCs/>
          <w:i/>
          <w:sz w:val="24"/>
          <w:szCs w:val="24"/>
        </w:rPr>
        <w:t>м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ежбюджетных трансфертов между </w:t>
      </w:r>
      <w:r w:rsidR="004E00B1">
        <w:rPr>
          <w:rFonts w:ascii="Times New Roman" w:hAnsi="Times New Roman"/>
          <w:bCs/>
          <w:i/>
          <w:sz w:val="24"/>
          <w:szCs w:val="24"/>
        </w:rPr>
        <w:t>муниципальными округами</w:t>
      </w:r>
      <w:r w:rsidR="002A6656" w:rsidRPr="00BF417E">
        <w:rPr>
          <w:rFonts w:ascii="Times New Roman" w:hAnsi="Times New Roman"/>
          <w:bCs/>
          <w:i/>
          <w:sz w:val="24"/>
          <w:szCs w:val="24"/>
        </w:rPr>
        <w:t xml:space="preserve"> и городскими округами на 202</w:t>
      </w:r>
      <w:r w:rsidR="00A509BB">
        <w:rPr>
          <w:rFonts w:ascii="Times New Roman" w:hAnsi="Times New Roman"/>
          <w:bCs/>
          <w:i/>
          <w:sz w:val="24"/>
          <w:szCs w:val="24"/>
        </w:rPr>
        <w:t>5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</w:t>
      </w:r>
      <w:r w:rsidR="0033208F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A509BB">
        <w:rPr>
          <w:rFonts w:ascii="Times New Roman" w:hAnsi="Times New Roman"/>
          <w:bCs/>
          <w:i/>
          <w:sz w:val="24"/>
          <w:szCs w:val="24"/>
        </w:rPr>
        <w:t>6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и 20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A509BB">
        <w:rPr>
          <w:rFonts w:ascii="Times New Roman" w:hAnsi="Times New Roman"/>
          <w:bCs/>
          <w:i/>
          <w:sz w:val="24"/>
          <w:szCs w:val="24"/>
        </w:rPr>
        <w:t>7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A76F62" w:rsidRDefault="00A76F62" w:rsidP="003E309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МЕТОДИКА</w:t>
      </w:r>
    </w:p>
    <w:p w:rsidR="00BF417E" w:rsidRDefault="00BF417E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Default="005212C6" w:rsidP="00D65F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gramStart"/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распределения </w:t>
      </w:r>
      <w:r w:rsidR="00B21C21">
        <w:rPr>
          <w:rFonts w:ascii="Times New Roman" w:eastAsia="Calibri" w:hAnsi="Times New Roman"/>
          <w:bCs/>
          <w:sz w:val="26"/>
          <w:szCs w:val="26"/>
          <w:lang w:eastAsia="en-US"/>
        </w:rPr>
        <w:t>иных межбюджетных трансфертов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бюджетам 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B21C21" w:rsidRPr="00B21C2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5E3C68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 w:rsidR="00A03FDF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41337B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в соответствии с постановлением Кабинета Министров Чувашской Республики от 03.07.2020 №</w:t>
      </w:r>
      <w:r w:rsidR="003C2C5D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355 </w:t>
      </w:r>
      <w:r w:rsidR="00B831D0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«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>Об утверждении Правил предоставления иных</w:t>
      </w:r>
      <w:proofErr w:type="gramEnd"/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proofErr w:type="gramStart"/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>межбюджетных трансфертов из республиканского бюджета Чувашской Республики бюджетам муниципальных округов и бюджетам городских округов на ежемесячно</w:t>
      </w:r>
      <w:r w:rsidR="00A509BB">
        <w:rPr>
          <w:rFonts w:ascii="Times New Roman" w:eastAsia="Calibri" w:hAnsi="Times New Roman"/>
          <w:bCs/>
          <w:sz w:val="26"/>
          <w:szCs w:val="26"/>
          <w:lang w:eastAsia="en-US"/>
        </w:rPr>
        <w:t>е денежное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вознаграждени</w:t>
      </w:r>
      <w:r w:rsidR="00A509BB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за классное руководство педагогическим работникам муниципальных образовательных организаций в Чувашской Республике,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B831D0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»</w:t>
      </w:r>
      <w:r w:rsidR="00A03FDF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)</w:t>
      </w:r>
      <w:proofErr w:type="gramEnd"/>
    </w:p>
    <w:p w:rsidR="005E3C68" w:rsidRDefault="005E3C68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03FDF" w:rsidRPr="00AC7873" w:rsidRDefault="00A03FDF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Настоящая Методика определяет порядок </w:t>
      </w:r>
      <w:r w:rsidR="00DA2331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расчета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иных межбюджетных трансфертов, предоставляемых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городских округов на </w:t>
      </w:r>
      <w:r w:rsidR="005E3C68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жемесячное денежное вознаграждение 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>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2A6656" w:rsidRPr="00AC7873" w:rsidRDefault="002A6656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2. </w:t>
      </w:r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Предоставление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иных межбюджетных трансфертов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цели, указанные в пункте 1 настоящей Методики, осуществляется в соответствии с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Правил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ами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предоставления иных межбюджетных трансфертов 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>из республиканского бюджета Чувашской Республики бюджетам муниципальных округов и бюджетам городских округов на ежемесячно</w:t>
      </w:r>
      <w:r w:rsidR="00A509BB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денежно</w:t>
      </w:r>
      <w:r w:rsidR="00A509BB">
        <w:rPr>
          <w:rFonts w:ascii="Times New Roman" w:eastAsia="Calibri" w:hAnsi="Times New Roman"/>
          <w:bCs/>
          <w:sz w:val="26"/>
          <w:szCs w:val="26"/>
          <w:lang w:eastAsia="en-US"/>
        </w:rPr>
        <w:t>е вознаграждение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за классное руководство педагогическим работникам муниципальных образовательных организаций в Чувашской Республике, реализующих образовательные программы начального общего образования, образовательные программы основного общего образования, образовательные</w:t>
      </w:r>
      <w:proofErr w:type="gramEnd"/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программы среднего общего образования</w:t>
      </w:r>
      <w:r w:rsidR="003C2C5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, </w:t>
      </w:r>
      <w:proofErr w:type="gramStart"/>
      <w:r w:rsidR="003C2C5D">
        <w:rPr>
          <w:rFonts w:ascii="Times New Roman" w:eastAsia="Calibri" w:hAnsi="Times New Roman"/>
          <w:bCs/>
          <w:sz w:val="26"/>
          <w:szCs w:val="26"/>
          <w:lang w:eastAsia="en-US"/>
        </w:rPr>
        <w:t>утвержденными</w:t>
      </w:r>
      <w:proofErr w:type="gramEnd"/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остановление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м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Кабинета Министров Ч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увашской Республики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от 03.07.2020 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№ 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355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пределах объемов, предусмотренных в республиканском бюджете Чувашской Республики на соответствующий финансовый год. </w:t>
      </w:r>
    </w:p>
    <w:p w:rsidR="00AC7873" w:rsidRPr="00AC7873" w:rsidRDefault="002A6656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3</w:t>
      </w:r>
      <w:r w:rsidR="00A03FDF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Размер иных межбюджетных трансфертов, предоставляемых бюджетам муниципальных </w:t>
      </w:r>
      <w:r w:rsidR="00BE6FA8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A57D8" w:rsidRPr="00AA57D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A57D8" w:rsidRPr="00B21C2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5E3C68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жемесячное денежное вознаграждение 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за классное руководство педагогическим работникам муниципальных образовательных организаций, реализующих образовательные 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lastRenderedPageBreak/>
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(T1i), рассчитывается по формуле:</w:t>
      </w: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val="en-US"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val="en-US" w:eastAsia="en-US"/>
        </w:rPr>
        <w:t>T1i = T</w:t>
      </w:r>
      <w:proofErr w:type="spell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кр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val="en-US" w:eastAsia="en-US"/>
        </w:rPr>
        <w:t xml:space="preserve"> x H1 x N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м</w:t>
      </w:r>
      <w:r w:rsidRPr="00AC7873">
        <w:rPr>
          <w:rFonts w:ascii="Times New Roman" w:eastAsia="Calibri" w:hAnsi="Times New Roman"/>
          <w:bCs/>
          <w:sz w:val="26"/>
          <w:szCs w:val="26"/>
          <w:lang w:val="en-US" w:eastAsia="en-US"/>
        </w:rPr>
        <w:t xml:space="preserve"> x S</w:t>
      </w:r>
      <w:proofErr w:type="spell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взн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val="en-US" w:eastAsia="en-US"/>
        </w:rPr>
        <w:t>,</w:t>
      </w: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val="en-US" w:eastAsia="en-US"/>
        </w:rPr>
      </w:pP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где:</w:t>
      </w:r>
    </w:p>
    <w:p w:rsidR="00212368" w:rsidRPr="00AC7873" w:rsidRDefault="0021236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T</w:t>
      </w:r>
      <w:proofErr w:type="gram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кр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</w:t>
      </w:r>
      <w:r w:rsidR="00684FF9" w:rsidRPr="00684FF9">
        <w:rPr>
          <w:rFonts w:ascii="Times New Roman" w:eastAsia="Calibri" w:hAnsi="Times New Roman"/>
          <w:bCs/>
          <w:sz w:val="26"/>
          <w:szCs w:val="26"/>
          <w:lang w:eastAsia="en-US"/>
        </w:rPr>
        <w:t>5000 рублей в месяц - размер выплаты ежемесячного денежного вознаграждения за классное руководство педагогическим работникам образовательных организаций в населенных пунктах с численностью населения 100 тыс. человек и более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 и 10 тыс. рублей в месяц в населенных пунктах с численностью населения менее 100 тыс. человек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;</w:t>
      </w:r>
    </w:p>
    <w:p w:rsidR="00212368" w:rsidRPr="00AC7873" w:rsidRDefault="00A65BF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>H1 - заявленное</w:t>
      </w:r>
      <w:r w:rsidR="00212368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муниципальным </w:t>
      </w:r>
      <w:r w:rsidR="002123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округом, </w:t>
      </w:r>
      <w:r w:rsidR="00212368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городским округом прогнозируем</w:t>
      </w:r>
      <w:r w:rsidR="00A509BB">
        <w:rPr>
          <w:rFonts w:ascii="Times New Roman" w:eastAsia="Calibri" w:hAnsi="Times New Roman"/>
          <w:bCs/>
          <w:sz w:val="26"/>
          <w:szCs w:val="26"/>
          <w:lang w:eastAsia="en-US"/>
        </w:rPr>
        <w:t>ое количество классов в населенном пункте</w:t>
      </w:r>
      <w:r w:rsidR="00212368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;</w:t>
      </w:r>
    </w:p>
    <w:p w:rsidR="00212368" w:rsidRPr="00AC7873" w:rsidRDefault="0021236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Nм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количество месяцев в году, в которые выплачивается ежемесячное денежное вознаграждение педагогическим работникам </w:t>
      </w:r>
      <w:r w:rsidRPr="002B44B9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за классное руководство;</w:t>
      </w:r>
      <w:proofErr w:type="gramEnd"/>
    </w:p>
    <w:p w:rsidR="00A509BB" w:rsidRPr="00A509BB" w:rsidRDefault="00212368" w:rsidP="00A509BB">
      <w:pPr>
        <w:spacing w:line="240" w:lineRule="auto"/>
        <w:ind w:firstLine="567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Sвзн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</w:t>
      </w:r>
      <w:r w:rsidR="00A509BB" w:rsidRPr="00A509BB">
        <w:rPr>
          <w:rFonts w:ascii="Times New Roman" w:eastAsia="Calibri" w:hAnsi="Times New Roman"/>
          <w:bCs/>
          <w:sz w:val="26"/>
          <w:szCs w:val="26"/>
          <w:lang w:eastAsia="en-US"/>
        </w:rPr>
        <w:t>установленны</w:t>
      </w:r>
      <w:r w:rsidR="00A509BB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A509BB" w:rsidRPr="00A509B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трудовым законодательством Российской Федерации отчислени</w:t>
      </w:r>
      <w:r w:rsidR="00A509BB">
        <w:rPr>
          <w:rFonts w:ascii="Times New Roman" w:eastAsia="Calibri" w:hAnsi="Times New Roman"/>
          <w:bCs/>
          <w:sz w:val="26"/>
          <w:szCs w:val="26"/>
          <w:lang w:eastAsia="en-US"/>
        </w:rPr>
        <w:t>я</w:t>
      </w:r>
      <w:r w:rsidR="00A509BB" w:rsidRPr="00A509B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 социальному страхованию в государственные внебюджетные фонды Российской Федерации (Фонд пенсионного и социального страхования Российской Федерации на страховые взносы, Федеральный фонд обязательного медицинского страхования на обязательное медицинское страхование, а также с учетом страховых взносов на обязательное социальное страхование от несчастных случаев на производстве и профессиональных заболеваний)</w:t>
      </w:r>
      <w:r w:rsidR="00A509BB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  <w:proofErr w:type="gramEnd"/>
    </w:p>
    <w:p w:rsidR="00212368" w:rsidRDefault="00212368" w:rsidP="00A509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212368" w:rsidRPr="00AC7873" w:rsidRDefault="0021236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5212C6" w:rsidRPr="00AC7873" w:rsidRDefault="005212C6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sectPr w:rsidR="005212C6" w:rsidRPr="00AC7873" w:rsidSect="004A5A6C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9D1" w:rsidRDefault="009979D1" w:rsidP="0055778F">
      <w:pPr>
        <w:spacing w:after="0" w:line="240" w:lineRule="auto"/>
      </w:pPr>
      <w:r>
        <w:separator/>
      </w:r>
    </w:p>
  </w:endnote>
  <w:endnote w:type="continuationSeparator" w:id="0">
    <w:p w:rsidR="009979D1" w:rsidRDefault="009979D1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9D1" w:rsidRDefault="009979D1" w:rsidP="0055778F">
      <w:pPr>
        <w:spacing w:after="0" w:line="240" w:lineRule="auto"/>
      </w:pPr>
      <w:r>
        <w:separator/>
      </w:r>
    </w:p>
  </w:footnote>
  <w:footnote w:type="continuationSeparator" w:id="0">
    <w:p w:rsidR="009979D1" w:rsidRDefault="009979D1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F8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0CC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A3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0DE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38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59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368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4B9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000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5BF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A01"/>
    <w:rsid w:val="003A3DE4"/>
    <w:rsid w:val="003A3F4A"/>
    <w:rsid w:val="003A4A65"/>
    <w:rsid w:val="003A4DB5"/>
    <w:rsid w:val="003A4E64"/>
    <w:rsid w:val="003A52C5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2C5D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1E0"/>
    <w:rsid w:val="003D64CC"/>
    <w:rsid w:val="003D6855"/>
    <w:rsid w:val="003D6859"/>
    <w:rsid w:val="003D6AB7"/>
    <w:rsid w:val="003D723C"/>
    <w:rsid w:val="003E0666"/>
    <w:rsid w:val="003E13DD"/>
    <w:rsid w:val="003E1848"/>
    <w:rsid w:val="003E1B22"/>
    <w:rsid w:val="003E1E65"/>
    <w:rsid w:val="003E241A"/>
    <w:rsid w:val="003E2827"/>
    <w:rsid w:val="003E2D97"/>
    <w:rsid w:val="003E3093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37B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61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0B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2C6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7CB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922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3C6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4FF9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D90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5E9D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93F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5E1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1A2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BA6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274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9EA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9D1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051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5F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9BB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BF8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6F62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7D8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73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21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184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823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0"/>
    <w:rsid w:val="00B831D4"/>
    <w:rsid w:val="00B83310"/>
    <w:rsid w:val="00B8334B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97E14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152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301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6FA8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26CA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953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373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E7797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5F0C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107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AA2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3EF8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7BB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1DA7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30B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1ED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6A9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576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731F-13A2-4AD1-81F9-49118942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Наталия Лисова</cp:lastModifiedBy>
  <cp:revision>64</cp:revision>
  <cp:lastPrinted>2022-10-03T07:31:00Z</cp:lastPrinted>
  <dcterms:created xsi:type="dcterms:W3CDTF">2016-09-15T07:42:00Z</dcterms:created>
  <dcterms:modified xsi:type="dcterms:W3CDTF">2024-10-11T11:48:00Z</dcterms:modified>
</cp:coreProperties>
</file>